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7"/>
          <w:szCs w:val="27"/>
        </w:rPr>
      </w:pP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0896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64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дело № 2-</w:t>
      </w:r>
      <w:r>
        <w:rPr>
          <w:rFonts w:ascii="Times New Roman" w:eastAsia="Times New Roman" w:hAnsi="Times New Roman" w:cs="Times New Roman"/>
          <w:sz w:val="27"/>
          <w:szCs w:val="27"/>
        </w:rPr>
        <w:t>558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>Р Е Ш Е Н И 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(вводная и резолютивная части)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 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</w:t>
      </w:r>
      <w:r>
        <w:rPr>
          <w:rFonts w:ascii="Times New Roman" w:eastAsia="Times New Roman" w:hAnsi="Times New Roman" w:cs="Times New Roman"/>
          <w:sz w:val="27"/>
          <w:szCs w:val="27"/>
        </w:rPr>
        <w:t>Морару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Н.В.,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 участия сторон,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>рассмотрев в открытом судебном заседании гражданское дело № 2-</w:t>
      </w:r>
      <w:r>
        <w:rPr>
          <w:b w:val="0"/>
          <w:bCs w:val="0"/>
          <w:i w:val="0"/>
          <w:sz w:val="27"/>
          <w:szCs w:val="27"/>
        </w:rPr>
        <w:t>558</w:t>
      </w:r>
      <w:r>
        <w:rPr>
          <w:b w:val="0"/>
          <w:bCs w:val="0"/>
          <w:i w:val="0"/>
          <w:sz w:val="27"/>
          <w:szCs w:val="27"/>
        </w:rPr>
        <w:t>-2301/202</w:t>
      </w:r>
      <w:r>
        <w:rPr>
          <w:b w:val="0"/>
          <w:bCs w:val="0"/>
          <w:i w:val="0"/>
          <w:sz w:val="27"/>
          <w:szCs w:val="27"/>
        </w:rPr>
        <w:t>4</w:t>
      </w:r>
      <w:r>
        <w:rPr>
          <w:b w:val="0"/>
          <w:bCs w:val="0"/>
          <w:i w:val="0"/>
          <w:sz w:val="27"/>
          <w:szCs w:val="27"/>
        </w:rPr>
        <w:t xml:space="preserve"> по исковому заявлению </w:t>
      </w:r>
      <w:r>
        <w:rPr>
          <w:b w:val="0"/>
          <w:bCs w:val="0"/>
          <w:i w:val="0"/>
          <w:sz w:val="27"/>
          <w:szCs w:val="27"/>
        </w:rPr>
        <w:t>ООО ПКО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«</w:t>
      </w:r>
      <w:r>
        <w:rPr>
          <w:b w:val="0"/>
          <w:bCs w:val="0"/>
          <w:i w:val="0"/>
          <w:sz w:val="27"/>
          <w:szCs w:val="27"/>
        </w:rPr>
        <w:t>Агентство Финансового Контроля</w:t>
      </w:r>
      <w:r>
        <w:rPr>
          <w:b w:val="0"/>
          <w:bCs w:val="0"/>
          <w:i w:val="0"/>
          <w:sz w:val="27"/>
          <w:szCs w:val="27"/>
        </w:rPr>
        <w:t xml:space="preserve">» к </w:t>
      </w:r>
      <w:r>
        <w:rPr>
          <w:b w:val="0"/>
          <w:bCs w:val="0"/>
          <w:i w:val="0"/>
          <w:sz w:val="27"/>
          <w:szCs w:val="27"/>
        </w:rPr>
        <w:t>Джанакаеву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Датаю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Абдулмежитовичу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 xml:space="preserve">о взыскании </w:t>
      </w:r>
      <w:r>
        <w:rPr>
          <w:b w:val="0"/>
          <w:bCs w:val="0"/>
          <w:i w:val="0"/>
          <w:sz w:val="27"/>
          <w:szCs w:val="27"/>
        </w:rPr>
        <w:t>процентов</w:t>
      </w:r>
      <w:r>
        <w:rPr>
          <w:b w:val="0"/>
          <w:bCs w:val="0"/>
          <w:i w:val="0"/>
          <w:sz w:val="27"/>
          <w:szCs w:val="27"/>
        </w:rPr>
        <w:t xml:space="preserve"> </w:t>
      </w:r>
      <w:r>
        <w:rPr>
          <w:b w:val="0"/>
          <w:bCs w:val="0"/>
          <w:i w:val="0"/>
          <w:sz w:val="27"/>
          <w:szCs w:val="27"/>
        </w:rPr>
        <w:t>по договору потребительского кредита</w:t>
      </w:r>
      <w:r>
        <w:rPr>
          <w:b w:val="0"/>
          <w:bCs w:val="0"/>
          <w:i w:val="0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193-199 ГПК РФ, мировой судья,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>
      <w:pPr>
        <w:spacing w:before="0" w:after="0"/>
        <w:ind w:firstLine="567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Исков</w:t>
      </w:r>
      <w:r>
        <w:rPr>
          <w:rFonts w:ascii="Times New Roman" w:eastAsia="Times New Roman" w:hAnsi="Times New Roman" w:cs="Times New Roman"/>
          <w:sz w:val="27"/>
          <w:szCs w:val="27"/>
        </w:rPr>
        <w:t>ое заявление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ООО ПКО «Агентство Финансового Контроля» к </w:t>
      </w:r>
      <w:r>
        <w:rPr>
          <w:rFonts w:ascii="Times New Roman" w:eastAsia="Times New Roman" w:hAnsi="Times New Roman" w:cs="Times New Roman"/>
          <w:sz w:val="27"/>
          <w:szCs w:val="27"/>
        </w:rPr>
        <w:t>Джанакаеву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Датаю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Абдулмежитовичу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процентов по договору потребительского кредита </w:t>
      </w:r>
      <w:r>
        <w:rPr>
          <w:rFonts w:ascii="Times New Roman" w:eastAsia="Times New Roman" w:hAnsi="Times New Roman" w:cs="Times New Roman"/>
          <w:sz w:val="27"/>
          <w:szCs w:val="27"/>
        </w:rPr>
        <w:t>удовлетворить.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Джанакаева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Датая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Абдулмежитовича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8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пользу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ООО ПКО «Агентство Финансового Контроля»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(ОГРН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1137746368847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ИНН </w:t>
      </w:r>
      <w:r>
        <w:rPr>
          <w:rFonts w:ascii="Times New Roman" w:eastAsia="Times New Roman" w:hAnsi="Times New Roman" w:cs="Times New Roman"/>
          <w:sz w:val="27"/>
          <w:szCs w:val="27"/>
        </w:rPr>
        <w:t>7702814010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>договору потребительского кредита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28 февраля 2018 года № 2827998303, заключенному с АО «ОТП Банк» и ответчиком </w:t>
      </w:r>
      <w:r>
        <w:rPr>
          <w:rFonts w:ascii="Times New Roman" w:eastAsia="Times New Roman" w:hAnsi="Times New Roman" w:cs="Times New Roman"/>
          <w:sz w:val="27"/>
          <w:szCs w:val="27"/>
        </w:rPr>
        <w:t>проценты в порядке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164072/entry/809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809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ГК РФ за период с 21.12.2019 по 19.11.2021 в размере 25 797 рублей 47 копеек, проценты в порядке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164072/entry/39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395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ГК РФ за период с 13.12.2019 по 28.01.2021 в размере 8 387 рублей 87 копеек, проценты в порядке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164072/entry/39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395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ГК РФ за период с 29.01.2021 по 19.11.2021 в размере 7 353 рубля 49 копеек.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Джанакаева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Датая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Абдулмежитовича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пользу ООО ПКО «Агентство Финансового Контроля» проценты за пользование чужими денежными средствами в порядке </w:t>
      </w:r>
      <w:hyperlink r:id="rId4" w:anchor="/document/10164072/entry/39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395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ГК РФ, до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момента фактического исполнения решения суда.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Джанакаева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Датая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Абдулмежитовича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пользу ООО ПКО «Агентство Финансового Контроля» судебные расходы по оплате почтового отправления (копии искового заявления) в размере 93 рубля 00 копеек, по оплате государственной пошлины в размере 1 44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копеек.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Возвратить ООО ПКО «Агентство Финансового Контроля» излишне уплаченную государственную пошлину 0 рублей 84 копейки, уплаченную по платежному поручению № 879 от 26 февраля 2024 года.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сторонам, что мировой 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</w:t>
      </w:r>
      <w:r>
        <w:rPr>
          <w:rFonts w:ascii="Times New Roman" w:eastAsia="Times New Roman" w:hAnsi="Times New Roman" w:cs="Times New Roman"/>
          <w:sz w:val="27"/>
          <w:szCs w:val="27"/>
        </w:rPr>
        <w:t>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Решение может быть обжаловано в Нижневартовский районный суд Ханты-Ман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sz w:val="27"/>
          <w:szCs w:val="27"/>
        </w:rPr>
        <w:t>сийского автономного округа - Югры в апелляционном порядке в течение одного месяца через мирового судью вынесшего решение.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Решение не вступило в законную силу 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одлинный документ находится на судебном участке №1 Нижневартовского судебного района 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гражданском </w:t>
      </w:r>
      <w:r>
        <w:rPr>
          <w:rFonts w:ascii="Times New Roman" w:eastAsia="Times New Roman" w:hAnsi="Times New Roman" w:cs="Times New Roman"/>
          <w:sz w:val="18"/>
          <w:szCs w:val="18"/>
        </w:rPr>
        <w:t>деле №2-</w:t>
      </w:r>
      <w:r>
        <w:rPr>
          <w:rFonts w:ascii="Times New Roman" w:eastAsia="Times New Roman" w:hAnsi="Times New Roman" w:cs="Times New Roman"/>
          <w:sz w:val="18"/>
          <w:szCs w:val="18"/>
        </w:rPr>
        <w:t>558</w:t>
      </w:r>
      <w:r>
        <w:rPr>
          <w:rFonts w:ascii="Times New Roman" w:eastAsia="Times New Roman" w:hAnsi="Times New Roman" w:cs="Times New Roman"/>
          <w:sz w:val="18"/>
          <w:szCs w:val="18"/>
        </w:rPr>
        <w:t>-2301/202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8"/>
          <w:szCs w:val="18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0">
    <w:name w:val="cat-UserDefined grp-28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